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C17">
        <w:rPr>
          <w:rFonts w:ascii="Times New Roman" w:hAnsi="Times New Roman" w:cs="Times New Roman"/>
          <w:b/>
          <w:bCs/>
          <w:sz w:val="28"/>
          <w:szCs w:val="28"/>
        </w:rPr>
        <w:t>С 1 января 2026 года вводятся в действие изменения в государственный стандарт, регламентирующие применение новых дорожных знаков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С 1 января 2026 года с правом досрочного применения вводятся в действие Изменения № 1 к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В частности, согласно изменениям: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- предусмотрен вертикальный вариант знака «Стоп-линия», который будут применять при невозможности обеспечения требований, предусмотренных для привычного горизонтального знака, а также в целях обеспечения беспрепятственного передвижения пешеходов;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- вводится ряд новых дорожных знаков, например, знаки 5.15.9 «Начало полос» для обозначения начала полос движения при одновременном увеличении числа полос в попутном направлении справа и слева, 6.2.1 «Рекомендуемая скорость при проезде искусственной неровности», информационная табличка 8.15.1 «Глухие пешеходы» и др.;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- изменен внешний вид некоторых знаков, например, информационных табличек 8.1.3, 8.1.4 «Расстояние до объекта»;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 xml:space="preserve">- на информационных знаках 6.9.1, 6.9.2, 6.10.1-6.12 </w:t>
      </w:r>
      <w:proofErr w:type="spellStart"/>
      <w:r w:rsidRPr="00F67C17">
        <w:rPr>
          <w:rFonts w:ascii="Times New Roman" w:hAnsi="Times New Roman" w:cs="Times New Roman"/>
          <w:bCs/>
          <w:sz w:val="28"/>
          <w:szCs w:val="28"/>
        </w:rPr>
        <w:t>зачехление</w:t>
      </w:r>
      <w:proofErr w:type="spellEnd"/>
      <w:r w:rsidRPr="00F67C17">
        <w:rPr>
          <w:rFonts w:ascii="Times New Roman" w:hAnsi="Times New Roman" w:cs="Times New Roman"/>
          <w:bCs/>
          <w:sz w:val="28"/>
          <w:szCs w:val="28"/>
        </w:rPr>
        <w:t xml:space="preserve"> надписей или их частей возможно способом перечеркивания двумя диагональными пересекающимися в центре зачехляемой информации красными полосами.</w:t>
      </w:r>
    </w:p>
    <w:p w:rsidR="00F67C17" w:rsidRPr="00F67C17" w:rsidRDefault="00F67C17" w:rsidP="00F67C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C17">
        <w:rPr>
          <w:rFonts w:ascii="Times New Roman" w:hAnsi="Times New Roman" w:cs="Times New Roman"/>
          <w:bCs/>
          <w:sz w:val="28"/>
          <w:szCs w:val="28"/>
        </w:rPr>
        <w:t>Также скорректированы размеры парковочного места. Например, с 2,5 х 6,5 м до 2,25 х 6,5 м уменьшен размер парковочного места при последовательном размещении автомобилей вдоль края проезжей части для легковых автомобилей.</w:t>
      </w:r>
    </w:p>
    <w:p w:rsidR="008708F6" w:rsidRPr="006D17F3" w:rsidRDefault="008708F6" w:rsidP="00870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8708F6"/>
    <w:rsid w:val="0098619F"/>
    <w:rsid w:val="00A229E5"/>
    <w:rsid w:val="00A233C2"/>
    <w:rsid w:val="00BC4A9C"/>
    <w:rsid w:val="00C94D5A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15</cp:revision>
  <dcterms:created xsi:type="dcterms:W3CDTF">2025-02-02T17:16:00Z</dcterms:created>
  <dcterms:modified xsi:type="dcterms:W3CDTF">2025-06-23T07:51:00Z</dcterms:modified>
</cp:coreProperties>
</file>